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076" w:rsidRDefault="00B21B37">
      <w:pPr>
        <w:pStyle w:val="1"/>
        <w:spacing w:before="72"/>
        <w:ind w:left="1193"/>
        <w:jc w:val="left"/>
      </w:pPr>
      <w:r>
        <w:t>Аннотация к рабочей программе «Второй иностранный язык»</w:t>
      </w:r>
    </w:p>
    <w:p w:rsidR="00A53076" w:rsidRDefault="00A53076">
      <w:pPr>
        <w:pStyle w:val="a3"/>
        <w:spacing w:before="8"/>
        <w:ind w:left="0" w:firstLine="0"/>
        <w:jc w:val="left"/>
        <w:rPr>
          <w:b/>
          <w:sz w:val="27"/>
        </w:rPr>
      </w:pPr>
    </w:p>
    <w:p w:rsidR="00A53076" w:rsidRDefault="00B21B37">
      <w:pPr>
        <w:pStyle w:val="a3"/>
        <w:spacing w:before="1"/>
        <w:ind w:right="226"/>
      </w:pPr>
      <w:proofErr w:type="gramStart"/>
      <w:r>
        <w:t>Рабочая программа по французскому языку разработана  в соответствии с Федеральным государственным стандартом основного общего образования (Приказ Министерства образования и науки Российской Федерации от «17» декабря 2010г.</w:t>
      </w:r>
      <w:proofErr w:type="gramEnd"/>
      <w:r>
        <w:t xml:space="preserve"> </w:t>
      </w:r>
      <w:proofErr w:type="gramStart"/>
      <w:r>
        <w:t>No1897 «Об утверждении федерально</w:t>
      </w:r>
      <w:r>
        <w:t>го государственного образовательного стандарта основного общего образования»); с основной образовательной программой основного общего образования МБОУ «</w:t>
      </w:r>
      <w:proofErr w:type="spellStart"/>
      <w:r>
        <w:t>Лешуконская</w:t>
      </w:r>
      <w:proofErr w:type="spellEnd"/>
      <w:r>
        <w:t xml:space="preserve"> средняя общеобразовательная школа»</w:t>
      </w:r>
      <w:r>
        <w:t>.</w:t>
      </w:r>
      <w:proofErr w:type="gramEnd"/>
    </w:p>
    <w:p w:rsidR="00A53076" w:rsidRDefault="00B21B37">
      <w:pPr>
        <w:pStyle w:val="a3"/>
        <w:spacing w:before="1"/>
        <w:ind w:right="223"/>
      </w:pPr>
      <w:r>
        <w:t>Предлагаемая рабочая программа предназна</w:t>
      </w:r>
      <w:r>
        <w:t>чена для 5–9 классов общеобразовательных организаций и составлена в соответствии с требованиями Федерального государственного образовательного стандарта основного общего образования с учётом концепции духовно-нравственного воспитания и планируемых результа</w:t>
      </w:r>
      <w:r>
        <w:t>тов освоения основной образовательной программы среднего общего образования.</w:t>
      </w:r>
    </w:p>
    <w:p w:rsidR="00A53076" w:rsidRDefault="00B21B37">
      <w:pPr>
        <w:pStyle w:val="1"/>
        <w:spacing w:before="151"/>
        <w:ind w:left="814"/>
      </w:pPr>
      <w:r>
        <w:t>Цели и задачи обучения французскому языку в основной школе</w:t>
      </w:r>
    </w:p>
    <w:p w:rsidR="00A53076" w:rsidRDefault="00B21B37">
      <w:pPr>
        <w:pStyle w:val="a3"/>
        <w:spacing w:before="149"/>
        <w:ind w:right="226" w:firstLine="359"/>
      </w:pPr>
      <w:r>
        <w:rPr>
          <w:b/>
        </w:rPr>
        <w:t xml:space="preserve">Основная цель </w:t>
      </w:r>
      <w:r>
        <w:t xml:space="preserve">обучения французскому языку как второму иностранному на данном этапе - достижение </w:t>
      </w:r>
      <w:proofErr w:type="gramStart"/>
      <w:r>
        <w:t>обучающимися</w:t>
      </w:r>
      <w:proofErr w:type="gramEnd"/>
      <w:r>
        <w:t xml:space="preserve"> элементарно</w:t>
      </w:r>
      <w:r>
        <w:t>го уровня владения коммуникативной компетенцией, а</w:t>
      </w:r>
      <w:r>
        <w:rPr>
          <w:spacing w:val="-9"/>
        </w:rPr>
        <w:t xml:space="preserve"> </w:t>
      </w:r>
      <w:r>
        <w:t>именно:</w:t>
      </w:r>
    </w:p>
    <w:p w:rsidR="00A53076" w:rsidRDefault="00B21B37">
      <w:pPr>
        <w:pStyle w:val="a4"/>
        <w:numPr>
          <w:ilvl w:val="0"/>
          <w:numId w:val="2"/>
        </w:numPr>
        <w:tabs>
          <w:tab w:val="left" w:pos="942"/>
        </w:tabs>
        <w:spacing w:before="150"/>
        <w:ind w:left="941" w:right="226"/>
        <w:jc w:val="both"/>
        <w:rPr>
          <w:sz w:val="28"/>
        </w:rPr>
      </w:pPr>
      <w:r>
        <w:rPr>
          <w:sz w:val="28"/>
        </w:rPr>
        <w:t>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потребностей; освоение правил речевого и неречевого поведен</w:t>
      </w:r>
      <w:r>
        <w:rPr>
          <w:sz w:val="28"/>
        </w:rPr>
        <w:t>ия;</w:t>
      </w:r>
    </w:p>
    <w:p w:rsidR="00A53076" w:rsidRDefault="00B21B37">
      <w:pPr>
        <w:pStyle w:val="a4"/>
        <w:numPr>
          <w:ilvl w:val="0"/>
          <w:numId w:val="2"/>
        </w:numPr>
        <w:tabs>
          <w:tab w:val="left" w:pos="942"/>
        </w:tabs>
        <w:spacing w:before="150"/>
        <w:ind w:left="941" w:right="230"/>
        <w:jc w:val="both"/>
        <w:rPr>
          <w:sz w:val="28"/>
        </w:rPr>
      </w:pPr>
      <w:r>
        <w:rPr>
          <w:sz w:val="28"/>
        </w:rPr>
        <w:t>освоение начальных лингвистических представлений, необходимых для овладения на элементарном уровне устной и письменной речью на иностранном языке; расширение лингвистического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кругозора;</w:t>
      </w:r>
    </w:p>
    <w:p w:rsidR="00A53076" w:rsidRDefault="00B21B37">
      <w:pPr>
        <w:pStyle w:val="a4"/>
        <w:numPr>
          <w:ilvl w:val="0"/>
          <w:numId w:val="2"/>
        </w:numPr>
        <w:tabs>
          <w:tab w:val="left" w:pos="942"/>
        </w:tabs>
        <w:spacing w:before="150"/>
        <w:ind w:left="941" w:right="227"/>
        <w:jc w:val="both"/>
        <w:rPr>
          <w:sz w:val="28"/>
        </w:rPr>
      </w:pPr>
      <w:r>
        <w:rPr>
          <w:sz w:val="28"/>
        </w:rPr>
        <w:t>формирование дружелюбного отношения и толерантности к носителям др</w:t>
      </w:r>
      <w:r>
        <w:rPr>
          <w:sz w:val="28"/>
        </w:rPr>
        <w:t>угого языка на основе знакомства с жизнью своих сверстников в других странах, с детским фольклором и доступными образцами детской художественной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литературы.</w:t>
      </w:r>
    </w:p>
    <w:p w:rsidR="00A53076" w:rsidRDefault="00B21B37">
      <w:pPr>
        <w:pStyle w:val="a3"/>
        <w:spacing w:before="148"/>
        <w:ind w:firstLine="0"/>
      </w:pPr>
      <w:r>
        <w:t>Цель обучения реализуется в единстве взаимосвязанных компонентов:</w:t>
      </w:r>
    </w:p>
    <w:p w:rsidR="00A53076" w:rsidRDefault="00B21B37">
      <w:pPr>
        <w:pStyle w:val="a4"/>
        <w:numPr>
          <w:ilvl w:val="0"/>
          <w:numId w:val="1"/>
        </w:numPr>
        <w:tabs>
          <w:tab w:val="left" w:pos="941"/>
          <w:tab w:val="left" w:pos="942"/>
        </w:tabs>
        <w:spacing w:before="148"/>
        <w:ind w:hanging="361"/>
        <w:jc w:val="left"/>
        <w:rPr>
          <w:sz w:val="28"/>
        </w:rPr>
      </w:pPr>
      <w:r>
        <w:rPr>
          <w:sz w:val="28"/>
        </w:rPr>
        <w:t>воспитательного;</w:t>
      </w:r>
    </w:p>
    <w:p w:rsidR="00A53076" w:rsidRDefault="00B21B37">
      <w:pPr>
        <w:pStyle w:val="a4"/>
        <w:numPr>
          <w:ilvl w:val="0"/>
          <w:numId w:val="1"/>
        </w:numPr>
        <w:tabs>
          <w:tab w:val="left" w:pos="941"/>
          <w:tab w:val="left" w:pos="942"/>
        </w:tabs>
        <w:spacing w:before="151"/>
        <w:ind w:hanging="361"/>
        <w:jc w:val="left"/>
        <w:rPr>
          <w:sz w:val="28"/>
        </w:rPr>
      </w:pPr>
      <w:r>
        <w:rPr>
          <w:sz w:val="28"/>
        </w:rPr>
        <w:t>образовательного;</w:t>
      </w:r>
    </w:p>
    <w:p w:rsidR="00A53076" w:rsidRDefault="00B21B37">
      <w:pPr>
        <w:pStyle w:val="a4"/>
        <w:numPr>
          <w:ilvl w:val="0"/>
          <w:numId w:val="1"/>
        </w:numPr>
        <w:tabs>
          <w:tab w:val="left" w:pos="941"/>
          <w:tab w:val="left" w:pos="942"/>
        </w:tabs>
        <w:spacing w:before="151"/>
        <w:ind w:hanging="361"/>
        <w:jc w:val="left"/>
        <w:rPr>
          <w:sz w:val="28"/>
        </w:rPr>
      </w:pPr>
      <w:r>
        <w:rPr>
          <w:sz w:val="28"/>
        </w:rPr>
        <w:t>развивающего;</w:t>
      </w:r>
    </w:p>
    <w:p w:rsidR="00A53076" w:rsidRDefault="00B21B37">
      <w:pPr>
        <w:pStyle w:val="a4"/>
        <w:numPr>
          <w:ilvl w:val="0"/>
          <w:numId w:val="1"/>
        </w:numPr>
        <w:tabs>
          <w:tab w:val="left" w:pos="941"/>
          <w:tab w:val="left" w:pos="942"/>
        </w:tabs>
        <w:spacing w:before="148"/>
        <w:ind w:hanging="361"/>
        <w:jc w:val="left"/>
        <w:rPr>
          <w:sz w:val="28"/>
        </w:rPr>
      </w:pPr>
      <w:r>
        <w:rPr>
          <w:sz w:val="28"/>
        </w:rPr>
        <w:t>практического.</w:t>
      </w:r>
    </w:p>
    <w:p w:rsidR="00A53076" w:rsidRDefault="00A53076">
      <w:pPr>
        <w:rPr>
          <w:sz w:val="28"/>
        </w:rPr>
        <w:sectPr w:rsidR="00A53076">
          <w:type w:val="continuous"/>
          <w:pgSz w:w="11910" w:h="16840"/>
          <w:pgMar w:top="1040" w:right="620" w:bottom="280" w:left="1480" w:header="720" w:footer="720" w:gutter="0"/>
          <w:cols w:space="720"/>
        </w:sectPr>
      </w:pPr>
    </w:p>
    <w:p w:rsidR="00A53076" w:rsidRDefault="00B21B37">
      <w:pPr>
        <w:pStyle w:val="a3"/>
        <w:spacing w:before="67"/>
        <w:ind w:right="228"/>
      </w:pPr>
      <w:r>
        <w:lastRenderedPageBreak/>
        <w:t>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языка</w:t>
      </w:r>
      <w:r>
        <w:t xml:space="preserve"> в соответствующих его жизненному опыту ситуациях. Элементарное общение на французском языке возможно при условии достижения </w:t>
      </w:r>
      <w:proofErr w:type="gramStart"/>
      <w:r>
        <w:t>обучающимися</w:t>
      </w:r>
      <w:proofErr w:type="gramEnd"/>
      <w:r>
        <w:t xml:space="preserve"> достаточного уровня</w:t>
      </w:r>
      <w:r>
        <w:rPr>
          <w:spacing w:val="-4"/>
        </w:rPr>
        <w:t xml:space="preserve"> </w:t>
      </w:r>
      <w:r>
        <w:t>владения:</w:t>
      </w:r>
    </w:p>
    <w:p w:rsidR="00A53076" w:rsidRDefault="00B21B37">
      <w:pPr>
        <w:pStyle w:val="a4"/>
        <w:numPr>
          <w:ilvl w:val="1"/>
          <w:numId w:val="1"/>
        </w:numPr>
        <w:tabs>
          <w:tab w:val="left" w:pos="990"/>
        </w:tabs>
        <w:ind w:right="228" w:firstLine="566"/>
        <w:rPr>
          <w:sz w:val="28"/>
        </w:rPr>
      </w:pPr>
      <w:r>
        <w:rPr>
          <w:sz w:val="28"/>
        </w:rPr>
        <w:t>речевой компетенцией — готовностью и способностью осуществлять элементарное межкультурно</w:t>
      </w:r>
      <w:r>
        <w:rPr>
          <w:sz w:val="28"/>
        </w:rPr>
        <w:t>е общение в четырех видах речевой деятельности (</w:t>
      </w:r>
      <w:proofErr w:type="spellStart"/>
      <w:r>
        <w:rPr>
          <w:sz w:val="28"/>
        </w:rPr>
        <w:t>аудировании</w:t>
      </w:r>
      <w:proofErr w:type="spellEnd"/>
      <w:r>
        <w:rPr>
          <w:sz w:val="28"/>
        </w:rPr>
        <w:t>, говорении, чтении и</w:t>
      </w:r>
      <w:r>
        <w:rPr>
          <w:spacing w:val="-11"/>
          <w:sz w:val="28"/>
        </w:rPr>
        <w:t xml:space="preserve"> </w:t>
      </w:r>
      <w:r>
        <w:rPr>
          <w:sz w:val="28"/>
        </w:rPr>
        <w:t>письме);</w:t>
      </w:r>
    </w:p>
    <w:p w:rsidR="00A53076" w:rsidRDefault="00B21B37">
      <w:pPr>
        <w:pStyle w:val="a4"/>
        <w:numPr>
          <w:ilvl w:val="1"/>
          <w:numId w:val="1"/>
        </w:numPr>
        <w:tabs>
          <w:tab w:val="left" w:pos="1019"/>
        </w:tabs>
        <w:ind w:right="227" w:firstLine="566"/>
        <w:rPr>
          <w:sz w:val="28"/>
        </w:rPr>
      </w:pPr>
      <w:r>
        <w:rPr>
          <w:sz w:val="28"/>
        </w:rPr>
        <w:t>языковой компетенцией — готовностью и способностью применять языковые знания (фонетические, орфографические, лексические, грамматические) и навыки оперирования ими дл</w:t>
      </w:r>
      <w:r>
        <w:rPr>
          <w:sz w:val="28"/>
        </w:rPr>
        <w:t>я выражения коммуникативного намерения в соответствии с темами, сферами и ситуациями общения, представленными в примерной программе по французскому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языку;</w:t>
      </w:r>
    </w:p>
    <w:p w:rsidR="00A53076" w:rsidRDefault="00B21B37">
      <w:pPr>
        <w:pStyle w:val="a4"/>
        <w:numPr>
          <w:ilvl w:val="1"/>
          <w:numId w:val="1"/>
        </w:numPr>
        <w:tabs>
          <w:tab w:val="left" w:pos="1091"/>
        </w:tabs>
        <w:ind w:right="227" w:firstLine="566"/>
        <w:rPr>
          <w:sz w:val="28"/>
        </w:rPr>
      </w:pPr>
      <w:r>
        <w:rPr>
          <w:sz w:val="28"/>
        </w:rPr>
        <w:t>социокультурной компетенцией — готовностью и способностью обучающихся строить свое межкультурное обще</w:t>
      </w:r>
      <w:r>
        <w:rPr>
          <w:sz w:val="28"/>
        </w:rPr>
        <w:t xml:space="preserve">ние на основе </w:t>
      </w:r>
      <w:proofErr w:type="gramStart"/>
      <w:r>
        <w:rPr>
          <w:sz w:val="28"/>
        </w:rPr>
        <w:t>знаний культуры народа страны/стран изучаемого</w:t>
      </w:r>
      <w:proofErr w:type="gramEnd"/>
      <w:r>
        <w:rPr>
          <w:sz w:val="28"/>
        </w:rPr>
        <w:t xml:space="preserve"> языка, его традиций, менталитета, обычаев в рамках тем, сфер и ситуаций общения, отвечающих опыту, интересам</w:t>
      </w:r>
      <w:r>
        <w:rPr>
          <w:spacing w:val="-1"/>
          <w:sz w:val="28"/>
        </w:rPr>
        <w:t xml:space="preserve"> </w:t>
      </w:r>
      <w:r>
        <w:rPr>
          <w:sz w:val="28"/>
        </w:rPr>
        <w:t>обучающихся;</w:t>
      </w:r>
    </w:p>
    <w:p w:rsidR="00A53076" w:rsidRDefault="00B21B37">
      <w:pPr>
        <w:pStyle w:val="a4"/>
        <w:numPr>
          <w:ilvl w:val="1"/>
          <w:numId w:val="1"/>
        </w:numPr>
        <w:tabs>
          <w:tab w:val="left" w:pos="1113"/>
        </w:tabs>
        <w:spacing w:before="0"/>
        <w:ind w:right="223" w:firstLine="566"/>
        <w:rPr>
          <w:sz w:val="28"/>
        </w:rPr>
      </w:pPr>
      <w:r>
        <w:rPr>
          <w:sz w:val="28"/>
        </w:rPr>
        <w:t>компенсаторной компетенцией — готовностью и способностью выходить из затр</w:t>
      </w:r>
      <w:r>
        <w:rPr>
          <w:sz w:val="28"/>
        </w:rPr>
        <w:t>уднительного положения в процессе межкультурного общения, связанного с дефицитом языковых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средств;</w:t>
      </w:r>
    </w:p>
    <w:p w:rsidR="00A53076" w:rsidRDefault="00B21B37">
      <w:pPr>
        <w:pStyle w:val="a4"/>
        <w:numPr>
          <w:ilvl w:val="1"/>
          <w:numId w:val="1"/>
        </w:numPr>
        <w:tabs>
          <w:tab w:val="left" w:pos="971"/>
        </w:tabs>
        <w:spacing w:before="0"/>
        <w:ind w:right="223" w:firstLine="566"/>
        <w:rPr>
          <w:sz w:val="28"/>
        </w:rPr>
      </w:pPr>
      <w:r>
        <w:rPr>
          <w:sz w:val="28"/>
        </w:rPr>
        <w:t>учебно-познавательной компетенцией — готовностью и способностью осуществлять самостоятельное изучение иностранных языков, в том числе с использованием соврем</w:t>
      </w:r>
      <w:r>
        <w:rPr>
          <w:sz w:val="28"/>
        </w:rPr>
        <w:t>енных информационных технологий, владением элементарными универсальными учебными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умениями.</w:t>
      </w:r>
    </w:p>
    <w:p w:rsidR="00A53076" w:rsidRDefault="00B21B37">
      <w:pPr>
        <w:pStyle w:val="a3"/>
        <w:ind w:right="220"/>
      </w:pPr>
      <w:r>
        <w:t xml:space="preserve">Воспитательная цель. В процессе </w:t>
      </w:r>
      <w:proofErr w:type="spellStart"/>
      <w:r>
        <w:t>соизучения</w:t>
      </w:r>
      <w:proofErr w:type="spellEnd"/>
      <w:r>
        <w:t xml:space="preserve"> языков и культур, общепринятых человеческих и базовых национальных ценностей, представленных в содержании учебников, осуще</w:t>
      </w:r>
      <w:r>
        <w:t>ствляется духовно- нравственное воспитание школьников, предусматривающее принятие ими моральных норм и нравственных установок. Благодаря совместной деятельности, межличностному общению формируется эмоциональн</w:t>
      </w:r>
      <w:proofErr w:type="gramStart"/>
      <w:r>
        <w:t>о-</w:t>
      </w:r>
      <w:proofErr w:type="gramEnd"/>
      <w:r>
        <w:t xml:space="preserve"> оценочное отношение к миру, развивается культ</w:t>
      </w:r>
      <w:r>
        <w:t>ура общения.</w:t>
      </w:r>
    </w:p>
    <w:p w:rsidR="00A53076" w:rsidRDefault="00B21B37">
      <w:pPr>
        <w:pStyle w:val="a3"/>
        <w:spacing w:before="1"/>
        <w:ind w:right="229"/>
      </w:pPr>
      <w:r>
        <w:t>Образовательная цель. Использование иностранного языка как средства получения информации способствует расширению общего кругозора школьников, достижению образовательной цели.</w:t>
      </w:r>
    </w:p>
    <w:p w:rsidR="00A53076" w:rsidRDefault="00B21B37">
      <w:pPr>
        <w:pStyle w:val="a3"/>
        <w:ind w:right="227"/>
      </w:pPr>
      <w:r>
        <w:t>Развивающая цель. Процесс изучения французского языка организован таким образом, что он способствует развитию интеллектуальных и познавательных способностей школьников, которые учатся воспринимать, запоминать, осмысливать новую информацию.</w:t>
      </w:r>
    </w:p>
    <w:p w:rsidR="00A53076" w:rsidRDefault="00B21B37">
      <w:pPr>
        <w:pStyle w:val="1"/>
        <w:spacing w:line="322" w:lineRule="exact"/>
        <w:rPr>
          <w:b w:val="0"/>
        </w:rPr>
      </w:pPr>
      <w:r>
        <w:t>Основные задачи</w:t>
      </w:r>
      <w:r>
        <w:rPr>
          <w:b w:val="0"/>
        </w:rPr>
        <w:t>:</w:t>
      </w:r>
    </w:p>
    <w:p w:rsidR="00A53076" w:rsidRDefault="00B21B37">
      <w:pPr>
        <w:pStyle w:val="a3"/>
        <w:ind w:right="227"/>
      </w:pPr>
      <w:r>
        <w:t>Навык правильного нормативного произношения, четкой артикуляции всех звуков французского языка.</w:t>
      </w:r>
    </w:p>
    <w:p w:rsidR="00A53076" w:rsidRDefault="00A53076">
      <w:pPr>
        <w:sectPr w:rsidR="00A53076">
          <w:pgSz w:w="11910" w:h="16840"/>
          <w:pgMar w:top="1040" w:right="620" w:bottom="280" w:left="1480" w:header="720" w:footer="720" w:gutter="0"/>
          <w:cols w:space="720"/>
        </w:sectPr>
      </w:pPr>
    </w:p>
    <w:p w:rsidR="00A53076" w:rsidRDefault="00B21B37">
      <w:pPr>
        <w:pStyle w:val="a3"/>
        <w:spacing w:before="67" w:line="242" w:lineRule="auto"/>
        <w:ind w:right="232"/>
      </w:pPr>
      <w:r>
        <w:lastRenderedPageBreak/>
        <w:t>Навык и умение правильного чтения букв и буквосочетаний в отдельном изолированном слове, словосочетаниях, предложениях.</w:t>
      </w:r>
    </w:p>
    <w:p w:rsidR="00A53076" w:rsidRDefault="00B21B37">
      <w:pPr>
        <w:pStyle w:val="a3"/>
        <w:spacing w:line="317" w:lineRule="exact"/>
        <w:ind w:left="788" w:firstLine="0"/>
      </w:pPr>
      <w:r>
        <w:t>Умение объясняться (устно</w:t>
      </w:r>
      <w:r>
        <w:t xml:space="preserve"> и письменно) в типичных ситуациях.</w:t>
      </w:r>
    </w:p>
    <w:p w:rsidR="00A53076" w:rsidRDefault="00B21B37">
      <w:pPr>
        <w:pStyle w:val="a3"/>
        <w:ind w:right="228"/>
      </w:pPr>
      <w:r>
        <w:t>Умение воспринимать на слух и зрительно несложные тексты и понимать.</w:t>
      </w:r>
    </w:p>
    <w:p w:rsidR="00A53076" w:rsidRDefault="00B21B37">
      <w:pPr>
        <w:pStyle w:val="a3"/>
        <w:ind w:right="227"/>
      </w:pPr>
      <w:r>
        <w:t>Умение соотносить задачи общения с социокультурным контекстом, что предполагает усвоение обучающимися некоторых поведенческих характеристик и овладение определенным объемом страноведческих знаний.</w:t>
      </w:r>
    </w:p>
    <w:p w:rsidR="00A53076" w:rsidRDefault="00A53076">
      <w:pPr>
        <w:pStyle w:val="a3"/>
        <w:spacing w:before="8"/>
        <w:ind w:left="0" w:firstLine="0"/>
        <w:jc w:val="left"/>
        <w:rPr>
          <w:sz w:val="20"/>
        </w:rPr>
      </w:pPr>
    </w:p>
    <w:p w:rsidR="00A53076" w:rsidRDefault="00B21B37">
      <w:pPr>
        <w:pStyle w:val="1"/>
        <w:spacing w:before="89" w:line="319" w:lineRule="exact"/>
        <w:ind w:left="941"/>
      </w:pPr>
      <w:r>
        <w:t>Место учебного предмета (курса) в учебном плане</w:t>
      </w:r>
    </w:p>
    <w:p w:rsidR="00A53076" w:rsidRDefault="00A53076">
      <w:pPr>
        <w:pStyle w:val="a3"/>
        <w:spacing w:line="320" w:lineRule="exact"/>
        <w:ind w:left="581" w:firstLine="0"/>
        <w:jc w:val="left"/>
      </w:pPr>
    </w:p>
    <w:p w:rsidR="00A53076" w:rsidRDefault="00A53076">
      <w:pPr>
        <w:pStyle w:val="a3"/>
        <w:spacing w:before="8"/>
        <w:ind w:left="0" w:firstLine="0"/>
        <w:jc w:val="left"/>
        <w:rPr>
          <w:sz w:val="13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9"/>
          <w:left w:val="single" w:sz="6" w:space="0" w:color="000009"/>
          <w:bottom w:val="single" w:sz="6" w:space="0" w:color="000009"/>
          <w:right w:val="single" w:sz="6" w:space="0" w:color="000009"/>
          <w:insideH w:val="single" w:sz="6" w:space="0" w:color="000009"/>
          <w:insideV w:val="single" w:sz="6" w:space="0" w:color="000009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2408"/>
        <w:gridCol w:w="2394"/>
        <w:gridCol w:w="2396"/>
      </w:tblGrid>
      <w:tr w:rsidR="00A53076">
        <w:trPr>
          <w:trHeight w:val="793"/>
        </w:trPr>
        <w:tc>
          <w:tcPr>
            <w:tcW w:w="2377" w:type="dxa"/>
          </w:tcPr>
          <w:p w:rsidR="00A53076" w:rsidRDefault="00B21B37">
            <w:pPr>
              <w:pStyle w:val="TableParagraph"/>
              <w:ind w:left="309"/>
              <w:rPr>
                <w:sz w:val="28"/>
              </w:rPr>
            </w:pPr>
            <w:r>
              <w:rPr>
                <w:sz w:val="28"/>
              </w:rPr>
              <w:t>Года обучения</w:t>
            </w:r>
          </w:p>
        </w:tc>
        <w:tc>
          <w:tcPr>
            <w:tcW w:w="2408" w:type="dxa"/>
          </w:tcPr>
          <w:p w:rsidR="00A53076" w:rsidRDefault="00B21B37">
            <w:pPr>
              <w:pStyle w:val="TableParagraph"/>
              <w:spacing w:line="237" w:lineRule="auto"/>
              <w:ind w:left="755" w:right="289" w:hanging="437"/>
              <w:rPr>
                <w:sz w:val="28"/>
              </w:rPr>
            </w:pPr>
            <w:r>
              <w:rPr>
                <w:sz w:val="28"/>
              </w:rPr>
              <w:t>Кол-во часов в неделю</w:t>
            </w:r>
          </w:p>
        </w:tc>
        <w:tc>
          <w:tcPr>
            <w:tcW w:w="2394" w:type="dxa"/>
          </w:tcPr>
          <w:p w:rsidR="00A53076" w:rsidRDefault="00B21B37">
            <w:pPr>
              <w:pStyle w:val="TableParagraph"/>
              <w:spacing w:line="237" w:lineRule="auto"/>
              <w:ind w:left="790" w:right="203" w:hanging="562"/>
              <w:rPr>
                <w:sz w:val="28"/>
              </w:rPr>
            </w:pPr>
            <w:r>
              <w:rPr>
                <w:sz w:val="28"/>
              </w:rPr>
              <w:t>Кол-во учебных недель</w:t>
            </w:r>
          </w:p>
        </w:tc>
        <w:tc>
          <w:tcPr>
            <w:tcW w:w="2396" w:type="dxa"/>
          </w:tcPr>
          <w:p w:rsidR="00A53076" w:rsidRDefault="00B21B37">
            <w:pPr>
              <w:pStyle w:val="TableParagraph"/>
              <w:spacing w:line="237" w:lineRule="auto"/>
              <w:ind w:left="442" w:right="305" w:hanging="113"/>
              <w:rPr>
                <w:sz w:val="28"/>
              </w:rPr>
            </w:pPr>
            <w:r>
              <w:rPr>
                <w:sz w:val="28"/>
              </w:rPr>
              <w:t>Всего часов за учебный год</w:t>
            </w:r>
          </w:p>
        </w:tc>
      </w:tr>
      <w:tr w:rsidR="00A53076">
        <w:trPr>
          <w:trHeight w:val="472"/>
        </w:trPr>
        <w:tc>
          <w:tcPr>
            <w:tcW w:w="2377" w:type="dxa"/>
          </w:tcPr>
          <w:p w:rsidR="00A53076" w:rsidRDefault="00B21B3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5 класс</w:t>
            </w:r>
          </w:p>
        </w:tc>
        <w:tc>
          <w:tcPr>
            <w:tcW w:w="2408" w:type="dxa"/>
          </w:tcPr>
          <w:p w:rsidR="00A53076" w:rsidRDefault="00B21B37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2394" w:type="dxa"/>
          </w:tcPr>
          <w:p w:rsidR="00A53076" w:rsidRDefault="00B21B3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396" w:type="dxa"/>
          </w:tcPr>
          <w:p w:rsidR="00A53076" w:rsidRDefault="00B21B37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</w:tr>
      <w:tr w:rsidR="00A53076">
        <w:trPr>
          <w:trHeight w:val="469"/>
        </w:trPr>
        <w:tc>
          <w:tcPr>
            <w:tcW w:w="2377" w:type="dxa"/>
          </w:tcPr>
          <w:p w:rsidR="00A53076" w:rsidRDefault="00B21B3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8 класс</w:t>
            </w:r>
          </w:p>
        </w:tc>
        <w:tc>
          <w:tcPr>
            <w:tcW w:w="2408" w:type="dxa"/>
          </w:tcPr>
          <w:p w:rsidR="00A53076" w:rsidRDefault="00B21B37">
            <w:pPr>
              <w:pStyle w:val="TableParagraph"/>
              <w:ind w:left="112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  <w:tc>
          <w:tcPr>
            <w:tcW w:w="2394" w:type="dxa"/>
          </w:tcPr>
          <w:p w:rsidR="00A53076" w:rsidRDefault="00B21B37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2396" w:type="dxa"/>
          </w:tcPr>
          <w:p w:rsidR="00A53076" w:rsidRDefault="00B21B37">
            <w:pPr>
              <w:pStyle w:val="TableParagraph"/>
              <w:ind w:left="113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</w:tr>
      <w:tr w:rsidR="00A53076">
        <w:trPr>
          <w:trHeight w:val="796"/>
        </w:trPr>
        <w:tc>
          <w:tcPr>
            <w:tcW w:w="2377" w:type="dxa"/>
          </w:tcPr>
          <w:p w:rsidR="00A53076" w:rsidRDefault="00A53076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2408" w:type="dxa"/>
          </w:tcPr>
          <w:p w:rsidR="00A53076" w:rsidRDefault="00A53076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2394" w:type="dxa"/>
          </w:tcPr>
          <w:p w:rsidR="00A53076" w:rsidRDefault="00A53076">
            <w:pPr>
              <w:pStyle w:val="TableParagraph"/>
              <w:spacing w:line="240" w:lineRule="auto"/>
              <w:ind w:left="0"/>
              <w:rPr>
                <w:sz w:val="28"/>
              </w:rPr>
            </w:pPr>
          </w:p>
        </w:tc>
        <w:tc>
          <w:tcPr>
            <w:tcW w:w="2396" w:type="dxa"/>
          </w:tcPr>
          <w:p w:rsidR="00A53076" w:rsidRDefault="00B21B37">
            <w:pPr>
              <w:pStyle w:val="TableParagraph"/>
              <w:spacing w:before="2" w:line="237" w:lineRule="auto"/>
              <w:ind w:left="113" w:right="663"/>
              <w:rPr>
                <w:b/>
                <w:sz w:val="28"/>
              </w:rPr>
            </w:pPr>
            <w:r>
              <w:rPr>
                <w:b/>
                <w:sz w:val="28"/>
              </w:rPr>
              <w:t>34 часа</w:t>
            </w:r>
            <w:r>
              <w:rPr>
                <w:b/>
                <w:sz w:val="28"/>
              </w:rPr>
              <w:t xml:space="preserve"> за курс</w:t>
            </w:r>
          </w:p>
        </w:tc>
      </w:tr>
    </w:tbl>
    <w:p w:rsidR="00A53076" w:rsidRDefault="00A53076" w:rsidP="00B21B37">
      <w:pPr>
        <w:pStyle w:val="a3"/>
        <w:spacing w:line="313" w:lineRule="exact"/>
        <w:ind w:left="581" w:firstLine="0"/>
        <w:jc w:val="left"/>
      </w:pPr>
      <w:bookmarkStart w:id="0" w:name="_GoBack"/>
      <w:bookmarkEnd w:id="0"/>
    </w:p>
    <w:sectPr w:rsidR="00A53076">
      <w:pgSz w:w="11910" w:h="16840"/>
      <w:pgMar w:top="1040" w:right="62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2725A"/>
    <w:multiLevelType w:val="hybridMultilevel"/>
    <w:tmpl w:val="7F9AC822"/>
    <w:lvl w:ilvl="0" w:tplc="6BA86FEC">
      <w:numFmt w:val="bullet"/>
      <w:lvlText w:val=""/>
      <w:lvlJc w:val="left"/>
      <w:pPr>
        <w:ind w:left="94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1" w:tplc="26341268">
      <w:numFmt w:val="bullet"/>
      <w:lvlText w:val="-"/>
      <w:lvlJc w:val="left"/>
      <w:pPr>
        <w:ind w:left="222" w:hanging="20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9CB66DB6">
      <w:numFmt w:val="bullet"/>
      <w:lvlText w:val="•"/>
      <w:lvlJc w:val="left"/>
      <w:pPr>
        <w:ind w:left="1925" w:hanging="202"/>
      </w:pPr>
      <w:rPr>
        <w:rFonts w:hint="default"/>
        <w:lang w:val="ru-RU" w:eastAsia="en-US" w:bidi="ar-SA"/>
      </w:rPr>
    </w:lvl>
    <w:lvl w:ilvl="3" w:tplc="79065582">
      <w:numFmt w:val="bullet"/>
      <w:lvlText w:val="•"/>
      <w:lvlJc w:val="left"/>
      <w:pPr>
        <w:ind w:left="2910" w:hanging="202"/>
      </w:pPr>
      <w:rPr>
        <w:rFonts w:hint="default"/>
        <w:lang w:val="ru-RU" w:eastAsia="en-US" w:bidi="ar-SA"/>
      </w:rPr>
    </w:lvl>
    <w:lvl w:ilvl="4" w:tplc="AE2AFA10">
      <w:numFmt w:val="bullet"/>
      <w:lvlText w:val="•"/>
      <w:lvlJc w:val="left"/>
      <w:pPr>
        <w:ind w:left="3895" w:hanging="202"/>
      </w:pPr>
      <w:rPr>
        <w:rFonts w:hint="default"/>
        <w:lang w:val="ru-RU" w:eastAsia="en-US" w:bidi="ar-SA"/>
      </w:rPr>
    </w:lvl>
    <w:lvl w:ilvl="5" w:tplc="BBDA21BC">
      <w:numFmt w:val="bullet"/>
      <w:lvlText w:val="•"/>
      <w:lvlJc w:val="left"/>
      <w:pPr>
        <w:ind w:left="4880" w:hanging="202"/>
      </w:pPr>
      <w:rPr>
        <w:rFonts w:hint="default"/>
        <w:lang w:val="ru-RU" w:eastAsia="en-US" w:bidi="ar-SA"/>
      </w:rPr>
    </w:lvl>
    <w:lvl w:ilvl="6" w:tplc="8F76385C">
      <w:numFmt w:val="bullet"/>
      <w:lvlText w:val="•"/>
      <w:lvlJc w:val="left"/>
      <w:pPr>
        <w:ind w:left="5865" w:hanging="202"/>
      </w:pPr>
      <w:rPr>
        <w:rFonts w:hint="default"/>
        <w:lang w:val="ru-RU" w:eastAsia="en-US" w:bidi="ar-SA"/>
      </w:rPr>
    </w:lvl>
    <w:lvl w:ilvl="7" w:tplc="6A6AEF94">
      <w:numFmt w:val="bullet"/>
      <w:lvlText w:val="•"/>
      <w:lvlJc w:val="left"/>
      <w:pPr>
        <w:ind w:left="6850" w:hanging="202"/>
      </w:pPr>
      <w:rPr>
        <w:rFonts w:hint="default"/>
        <w:lang w:val="ru-RU" w:eastAsia="en-US" w:bidi="ar-SA"/>
      </w:rPr>
    </w:lvl>
    <w:lvl w:ilvl="8" w:tplc="8CC4AB40">
      <w:numFmt w:val="bullet"/>
      <w:lvlText w:val="•"/>
      <w:lvlJc w:val="left"/>
      <w:pPr>
        <w:ind w:left="7836" w:hanging="202"/>
      </w:pPr>
      <w:rPr>
        <w:rFonts w:hint="default"/>
        <w:lang w:val="ru-RU" w:eastAsia="en-US" w:bidi="ar-SA"/>
      </w:rPr>
    </w:lvl>
  </w:abstractNum>
  <w:abstractNum w:abstractNumId="1">
    <w:nsid w:val="342D5508"/>
    <w:multiLevelType w:val="hybridMultilevel"/>
    <w:tmpl w:val="91D66204"/>
    <w:lvl w:ilvl="0" w:tplc="BB683E4A">
      <w:start w:val="1"/>
      <w:numFmt w:val="decimal"/>
      <w:lvlText w:val="%1."/>
      <w:lvlJc w:val="left"/>
      <w:pPr>
        <w:ind w:left="942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1EA5EA8">
      <w:numFmt w:val="bullet"/>
      <w:lvlText w:val="•"/>
      <w:lvlJc w:val="left"/>
      <w:pPr>
        <w:ind w:left="1826" w:hanging="360"/>
      </w:pPr>
      <w:rPr>
        <w:rFonts w:hint="default"/>
        <w:lang w:val="ru-RU" w:eastAsia="en-US" w:bidi="ar-SA"/>
      </w:rPr>
    </w:lvl>
    <w:lvl w:ilvl="2" w:tplc="BBC28780">
      <w:numFmt w:val="bullet"/>
      <w:lvlText w:val="•"/>
      <w:lvlJc w:val="left"/>
      <w:pPr>
        <w:ind w:left="2713" w:hanging="360"/>
      </w:pPr>
      <w:rPr>
        <w:rFonts w:hint="default"/>
        <w:lang w:val="ru-RU" w:eastAsia="en-US" w:bidi="ar-SA"/>
      </w:rPr>
    </w:lvl>
    <w:lvl w:ilvl="3" w:tplc="E1ECB916">
      <w:numFmt w:val="bullet"/>
      <w:lvlText w:val="•"/>
      <w:lvlJc w:val="left"/>
      <w:pPr>
        <w:ind w:left="3599" w:hanging="360"/>
      </w:pPr>
      <w:rPr>
        <w:rFonts w:hint="default"/>
        <w:lang w:val="ru-RU" w:eastAsia="en-US" w:bidi="ar-SA"/>
      </w:rPr>
    </w:lvl>
    <w:lvl w:ilvl="4" w:tplc="35EADADC">
      <w:numFmt w:val="bullet"/>
      <w:lvlText w:val="•"/>
      <w:lvlJc w:val="left"/>
      <w:pPr>
        <w:ind w:left="4486" w:hanging="360"/>
      </w:pPr>
      <w:rPr>
        <w:rFonts w:hint="default"/>
        <w:lang w:val="ru-RU" w:eastAsia="en-US" w:bidi="ar-SA"/>
      </w:rPr>
    </w:lvl>
    <w:lvl w:ilvl="5" w:tplc="B9BA95A8">
      <w:numFmt w:val="bullet"/>
      <w:lvlText w:val="•"/>
      <w:lvlJc w:val="left"/>
      <w:pPr>
        <w:ind w:left="5373" w:hanging="360"/>
      </w:pPr>
      <w:rPr>
        <w:rFonts w:hint="default"/>
        <w:lang w:val="ru-RU" w:eastAsia="en-US" w:bidi="ar-SA"/>
      </w:rPr>
    </w:lvl>
    <w:lvl w:ilvl="6" w:tplc="E7B6B570">
      <w:numFmt w:val="bullet"/>
      <w:lvlText w:val="•"/>
      <w:lvlJc w:val="left"/>
      <w:pPr>
        <w:ind w:left="6259" w:hanging="360"/>
      </w:pPr>
      <w:rPr>
        <w:rFonts w:hint="default"/>
        <w:lang w:val="ru-RU" w:eastAsia="en-US" w:bidi="ar-SA"/>
      </w:rPr>
    </w:lvl>
    <w:lvl w:ilvl="7" w:tplc="4196761C">
      <w:numFmt w:val="bullet"/>
      <w:lvlText w:val="•"/>
      <w:lvlJc w:val="left"/>
      <w:pPr>
        <w:ind w:left="7146" w:hanging="360"/>
      </w:pPr>
      <w:rPr>
        <w:rFonts w:hint="default"/>
        <w:lang w:val="ru-RU" w:eastAsia="en-US" w:bidi="ar-SA"/>
      </w:rPr>
    </w:lvl>
    <w:lvl w:ilvl="8" w:tplc="94261D00">
      <w:numFmt w:val="bullet"/>
      <w:lvlText w:val="•"/>
      <w:lvlJc w:val="left"/>
      <w:pPr>
        <w:ind w:left="8033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076"/>
    <w:rsid w:val="00A53076"/>
    <w:rsid w:val="00B2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88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 w:firstLine="566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"/>
      <w:ind w:left="222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12" w:lineRule="exact"/>
      <w:ind w:left="11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88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2" w:firstLine="566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"/>
      <w:ind w:left="222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12" w:lineRule="exact"/>
      <w:ind w:left="11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751</Words>
  <Characters>4284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гиа</dc:creator>
  <cp:lastModifiedBy>Зам. УВР</cp:lastModifiedBy>
  <cp:revision>2</cp:revision>
  <dcterms:created xsi:type="dcterms:W3CDTF">2020-11-09T11:01:00Z</dcterms:created>
  <dcterms:modified xsi:type="dcterms:W3CDTF">2020-11-09T11:01:00Z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2019-11-07T00:00:00Z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2020-11-09T00:00:00Z</vt:filetime>
  </property>
</Properties>
</file>